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45" w:rsidRPr="00B101DC" w:rsidRDefault="00B101DC" w:rsidP="00B101DC">
      <w:pPr>
        <w:spacing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</w:rPr>
      </w:pPr>
      <w:r w:rsidRPr="00BD1627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BD1627" w:rsidRPr="00BD1627">
        <w:rPr>
          <w:rFonts w:ascii="Times New Roman" w:hAnsi="Times New Roman" w:cs="Times New Roman"/>
          <w:b/>
          <w:sz w:val="24"/>
          <w:szCs w:val="24"/>
        </w:rPr>
        <w:t>33 bis</w:t>
      </w:r>
      <w:r w:rsidRPr="00BD1627">
        <w:rPr>
          <w:rFonts w:ascii="Times New Roman" w:hAnsi="Times New Roman" w:cs="Times New Roman"/>
          <w:sz w:val="24"/>
          <w:szCs w:val="24"/>
        </w:rPr>
        <w:t xml:space="preserve">     </w:t>
      </w:r>
      <w:r w:rsidRPr="00B101DC">
        <w:rPr>
          <w:rFonts w:ascii="Times New Roman" w:hAnsi="Times New Roman" w:cs="Times New Roman"/>
          <w:sz w:val="24"/>
          <w:szCs w:val="24"/>
        </w:rPr>
        <w:t>-</w:t>
      </w:r>
      <w:r w:rsidRPr="00B1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C23" w:rsidRPr="00B101DC">
        <w:rPr>
          <w:rFonts w:ascii="Times New Roman" w:hAnsi="Times New Roman" w:cs="Times New Roman"/>
          <w:b/>
          <w:sz w:val="24"/>
          <w:szCs w:val="24"/>
          <w:u w:val="single"/>
        </w:rPr>
        <w:t>SALARIO DI PRODUTTIVITA</w:t>
      </w:r>
      <w:r w:rsidR="004F5C23" w:rsidRPr="00B101DC">
        <w:rPr>
          <w:rFonts w:ascii="Times New Roman" w:hAnsi="Times New Roman" w:cs="Times New Roman"/>
          <w:b/>
          <w:sz w:val="24"/>
          <w:szCs w:val="24"/>
        </w:rPr>
        <w:t>’</w:t>
      </w:r>
    </w:p>
    <w:p w:rsidR="004F5C23" w:rsidRPr="00B101DC" w:rsidRDefault="004F5C23" w:rsidP="004F5C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5C23" w:rsidRPr="00B101DC" w:rsidRDefault="00E34F9E" w:rsidP="003A4A7A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  <w:lang w:eastAsia="it-IT"/>
        </w:rPr>
        <w:t>Tenuto conto dell’art.</w:t>
      </w:r>
      <w:r w:rsidR="00B101DC" w:rsidRPr="00B101DC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B101DC">
        <w:rPr>
          <w:rFonts w:ascii="Times New Roman" w:hAnsi="Times New Roman" w:cs="Times New Roman"/>
          <w:sz w:val="24"/>
          <w:szCs w:val="24"/>
          <w:lang w:eastAsia="it-IT"/>
        </w:rPr>
        <w:t>2 della legge 126 del 24 luglio 2008, della previsione  di cui all’art.53 L. 122 del 30 luglio 2010 e dei successivi interventi legislativi in materia, che saranno oggetto di valutazione tra le parti, a</w:t>
      </w:r>
      <w:r w:rsidR="003A4A7A" w:rsidRPr="00B101DC">
        <w:rPr>
          <w:rFonts w:ascii="Times New Roman" w:hAnsi="Times New Roman" w:cs="Times New Roman"/>
          <w:sz w:val="24"/>
          <w:szCs w:val="24"/>
          <w:lang w:eastAsia="it-IT"/>
        </w:rPr>
        <w:t xml:space="preserve"> fronte dei maggiori livelli di produttività, conseguibili per effetto dell’applicazione nelle Società del Gruppo FS delle seguenti flessibilità normative:</w:t>
      </w:r>
    </w:p>
    <w:p w:rsidR="003A4A7A" w:rsidRPr="00B101DC" w:rsidRDefault="003A4A7A" w:rsidP="003A4A7A">
      <w:pPr>
        <w:pStyle w:val="Paragrafoelenco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:rsidR="00B101DC" w:rsidRDefault="00B101DC" w:rsidP="003A4A7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Passaggio a 38 ore dell’orario di lavoro settimanale, di cui al punto 1 dell’art. 14 del presente contratto;</w:t>
      </w:r>
    </w:p>
    <w:p w:rsidR="003A4A7A" w:rsidRPr="00B101DC" w:rsidRDefault="003A4A7A" w:rsidP="003A4A7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  <w:lang w:eastAsia="it-IT"/>
        </w:rPr>
        <w:t xml:space="preserve">Multiperiodalità di cui </w:t>
      </w:r>
      <w:r w:rsidR="00B101DC">
        <w:rPr>
          <w:rFonts w:ascii="Times New Roman" w:hAnsi="Times New Roman" w:cs="Times New Roman"/>
          <w:sz w:val="24"/>
          <w:szCs w:val="24"/>
          <w:lang w:eastAsia="it-IT"/>
        </w:rPr>
        <w:t xml:space="preserve">ai </w:t>
      </w:r>
      <w:r w:rsidR="00B101DC" w:rsidRPr="00B101DC">
        <w:rPr>
          <w:rFonts w:ascii="Times New Roman" w:hAnsi="Times New Roman" w:cs="Times New Roman"/>
          <w:sz w:val="24"/>
          <w:szCs w:val="24"/>
          <w:lang w:eastAsia="it-IT"/>
        </w:rPr>
        <w:t>punti 1.</w:t>
      </w:r>
      <w:r w:rsidR="00B101DC">
        <w:rPr>
          <w:rFonts w:ascii="Times New Roman" w:hAnsi="Times New Roman" w:cs="Times New Roman"/>
          <w:sz w:val="24"/>
          <w:szCs w:val="24"/>
          <w:lang w:eastAsia="it-IT"/>
        </w:rPr>
        <w:t>1</w:t>
      </w:r>
      <w:r w:rsidR="00B101DC" w:rsidRPr="00B101DC">
        <w:rPr>
          <w:rFonts w:ascii="Times New Roman" w:hAnsi="Times New Roman" w:cs="Times New Roman"/>
          <w:sz w:val="24"/>
          <w:szCs w:val="24"/>
          <w:lang w:eastAsia="it-IT"/>
        </w:rPr>
        <w:t xml:space="preserve"> e </w:t>
      </w:r>
      <w:r w:rsidR="00B101DC">
        <w:rPr>
          <w:rFonts w:ascii="Times New Roman" w:hAnsi="Times New Roman" w:cs="Times New Roman"/>
          <w:sz w:val="24"/>
          <w:szCs w:val="24"/>
          <w:lang w:eastAsia="it-IT"/>
        </w:rPr>
        <w:t>1.2 de</w:t>
      </w:r>
      <w:r w:rsidRPr="00B101DC">
        <w:rPr>
          <w:rFonts w:ascii="Times New Roman" w:hAnsi="Times New Roman" w:cs="Times New Roman"/>
          <w:sz w:val="24"/>
          <w:szCs w:val="24"/>
          <w:lang w:eastAsia="it-IT"/>
        </w:rPr>
        <w:t xml:space="preserve">ll’art. </w:t>
      </w:r>
      <w:r w:rsidR="00B101DC">
        <w:rPr>
          <w:rFonts w:ascii="Times New Roman" w:hAnsi="Times New Roman" w:cs="Times New Roman"/>
          <w:b/>
          <w:sz w:val="24"/>
          <w:szCs w:val="24"/>
          <w:lang w:eastAsia="it-IT"/>
        </w:rPr>
        <w:t>28</w:t>
      </w:r>
      <w:r w:rsidR="00B101DC">
        <w:rPr>
          <w:rFonts w:ascii="Times New Roman" w:hAnsi="Times New Roman" w:cs="Times New Roman"/>
          <w:sz w:val="24"/>
          <w:szCs w:val="24"/>
          <w:lang w:eastAsia="it-IT"/>
        </w:rPr>
        <w:t xml:space="preserve"> del CCNL AF ed al punto 1.2 dell’art. 14 del presente contratto</w:t>
      </w:r>
      <w:r w:rsidRPr="00B101DC">
        <w:rPr>
          <w:rFonts w:ascii="Times New Roman" w:hAnsi="Times New Roman" w:cs="Times New Roman"/>
          <w:sz w:val="24"/>
          <w:szCs w:val="24"/>
          <w:lang w:eastAsia="it-IT"/>
        </w:rPr>
        <w:t>;</w:t>
      </w:r>
    </w:p>
    <w:p w:rsidR="00B101DC" w:rsidRDefault="00B101DC" w:rsidP="003A4A7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 xml:space="preserve">Variazione della distribuzione giornaliera dell’orario di lavoro settimanale, di cui al 3° comma del punto 1.3 dell’art. </w:t>
      </w:r>
      <w:r w:rsidRPr="00B101DC">
        <w:rPr>
          <w:rFonts w:ascii="Times New Roman" w:hAnsi="Times New Roman" w:cs="Times New Roman"/>
          <w:b/>
          <w:sz w:val="24"/>
          <w:szCs w:val="24"/>
          <w:lang w:eastAsia="it-IT"/>
        </w:rPr>
        <w:t>28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del CCNL AF;</w:t>
      </w:r>
    </w:p>
    <w:p w:rsidR="000C04EB" w:rsidRPr="00B101DC" w:rsidRDefault="000C04EB" w:rsidP="000C04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 xml:space="preserve">Riduzione a 8 ore minime consecutive del riposo giornaliero per i lavoratori addetti ai turni di cui alle lettere a) e c) del punto 1.6 dell’art. </w:t>
      </w:r>
      <w:r w:rsidR="008463A3">
        <w:rPr>
          <w:rFonts w:ascii="Times New Roman" w:hAnsi="Times New Roman" w:cs="Times New Roman"/>
          <w:b/>
          <w:sz w:val="24"/>
          <w:szCs w:val="24"/>
        </w:rPr>
        <w:t>28</w:t>
      </w:r>
      <w:r w:rsidRPr="00B101DC">
        <w:rPr>
          <w:rFonts w:ascii="Times New Roman" w:hAnsi="Times New Roman" w:cs="Times New Roman"/>
          <w:sz w:val="24"/>
          <w:szCs w:val="24"/>
        </w:rPr>
        <w:t xml:space="preserve"> del CCNL </w:t>
      </w:r>
      <w:r w:rsidR="008463A3">
        <w:rPr>
          <w:rFonts w:ascii="Times New Roman" w:hAnsi="Times New Roman" w:cs="Times New Roman"/>
          <w:sz w:val="24"/>
          <w:szCs w:val="24"/>
        </w:rPr>
        <w:t>AF</w:t>
      </w:r>
      <w:r w:rsidRPr="00B101DC">
        <w:rPr>
          <w:rFonts w:ascii="Times New Roman" w:hAnsi="Times New Roman" w:cs="Times New Roman"/>
          <w:sz w:val="24"/>
          <w:szCs w:val="24"/>
        </w:rPr>
        <w:t>;</w:t>
      </w:r>
    </w:p>
    <w:p w:rsidR="000C04EB" w:rsidRPr="00B101DC" w:rsidRDefault="000C04EB" w:rsidP="003A4A7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 xml:space="preserve">Orario spezzato di cui al punto 1.7 dell’art. </w:t>
      </w:r>
      <w:r w:rsidR="008463A3" w:rsidRPr="008463A3">
        <w:rPr>
          <w:rFonts w:ascii="Times New Roman" w:hAnsi="Times New Roman" w:cs="Times New Roman"/>
          <w:b/>
          <w:sz w:val="24"/>
          <w:szCs w:val="24"/>
        </w:rPr>
        <w:t>28</w:t>
      </w:r>
      <w:r w:rsidRPr="00B101DC">
        <w:rPr>
          <w:rFonts w:ascii="Times New Roman" w:hAnsi="Times New Roman" w:cs="Times New Roman"/>
          <w:sz w:val="24"/>
          <w:szCs w:val="24"/>
        </w:rPr>
        <w:t xml:space="preserve"> del CCNL </w:t>
      </w:r>
      <w:r w:rsidR="008463A3">
        <w:rPr>
          <w:rFonts w:ascii="Times New Roman" w:hAnsi="Times New Roman" w:cs="Times New Roman"/>
          <w:sz w:val="24"/>
          <w:szCs w:val="24"/>
        </w:rPr>
        <w:t>AF ed al punto 1.5 dell’art. 14 del presente contratto</w:t>
      </w:r>
      <w:r w:rsidRPr="00B101DC">
        <w:rPr>
          <w:rFonts w:ascii="Times New Roman" w:hAnsi="Times New Roman" w:cs="Times New Roman"/>
          <w:sz w:val="24"/>
          <w:szCs w:val="24"/>
        </w:rPr>
        <w:t>;</w:t>
      </w:r>
    </w:p>
    <w:p w:rsidR="000C04EB" w:rsidRPr="00B101DC" w:rsidRDefault="008463A3" w:rsidP="003A4A7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95525" w:rsidRPr="00B101DC">
        <w:rPr>
          <w:rFonts w:ascii="Times New Roman" w:hAnsi="Times New Roman" w:cs="Times New Roman"/>
          <w:sz w:val="24"/>
          <w:szCs w:val="24"/>
        </w:rPr>
        <w:t xml:space="preserve">er il personale mobile di cui al punto 2 dell’art. </w:t>
      </w:r>
      <w:r>
        <w:rPr>
          <w:rFonts w:ascii="Times New Roman" w:hAnsi="Times New Roman" w:cs="Times New Roman"/>
          <w:b/>
          <w:sz w:val="24"/>
          <w:szCs w:val="24"/>
        </w:rPr>
        <w:t>28</w:t>
      </w:r>
      <w:r w:rsidR="00D95525" w:rsidRPr="00B101DC">
        <w:rPr>
          <w:rFonts w:ascii="Times New Roman" w:hAnsi="Times New Roman" w:cs="Times New Roman"/>
          <w:sz w:val="24"/>
          <w:szCs w:val="24"/>
        </w:rPr>
        <w:t xml:space="preserve"> del CCNL </w:t>
      </w:r>
      <w:r>
        <w:rPr>
          <w:rFonts w:ascii="Times New Roman" w:hAnsi="Times New Roman" w:cs="Times New Roman"/>
          <w:sz w:val="24"/>
          <w:szCs w:val="24"/>
        </w:rPr>
        <w:t>AF</w:t>
      </w:r>
      <w:r w:rsidR="00D95525" w:rsidRPr="00B101DC">
        <w:rPr>
          <w:rFonts w:ascii="Times New Roman" w:hAnsi="Times New Roman" w:cs="Times New Roman"/>
          <w:sz w:val="24"/>
          <w:szCs w:val="24"/>
        </w:rPr>
        <w:t>:</w:t>
      </w:r>
    </w:p>
    <w:p w:rsidR="008463A3" w:rsidRPr="009E2B10" w:rsidRDefault="00D95525" w:rsidP="00D95525">
      <w:pPr>
        <w:pStyle w:val="Paragrafoelenco"/>
        <w:spacing w:after="0" w:line="240" w:lineRule="auto"/>
        <w:ind w:left="1276" w:hanging="490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>f.1)</w:t>
      </w:r>
      <w:r w:rsidRPr="00B101DC">
        <w:rPr>
          <w:rFonts w:ascii="Times New Roman" w:hAnsi="Times New Roman" w:cs="Times New Roman"/>
          <w:sz w:val="24"/>
          <w:szCs w:val="24"/>
        </w:rPr>
        <w:tab/>
      </w:r>
      <w:r w:rsidR="009E2B10">
        <w:rPr>
          <w:rFonts w:ascii="Times New Roman" w:hAnsi="Times New Roman" w:cs="Times New Roman"/>
          <w:sz w:val="24"/>
          <w:szCs w:val="24"/>
        </w:rPr>
        <w:t xml:space="preserve">il limite orario annuo del lavoro notturno, definito al punto 2.5 dell’art. 14 del presente contratto, in applicazione del punto 2.5 del citato art. </w:t>
      </w:r>
      <w:r w:rsidR="009E2B10">
        <w:rPr>
          <w:rFonts w:ascii="Times New Roman" w:hAnsi="Times New Roman" w:cs="Times New Roman"/>
          <w:b/>
          <w:sz w:val="24"/>
          <w:szCs w:val="24"/>
        </w:rPr>
        <w:t>28</w:t>
      </w:r>
      <w:r w:rsidR="009E2B10">
        <w:rPr>
          <w:rFonts w:ascii="Times New Roman" w:hAnsi="Times New Roman" w:cs="Times New Roman"/>
          <w:sz w:val="24"/>
          <w:szCs w:val="24"/>
        </w:rPr>
        <w:t xml:space="preserve"> del CCNL AF;</w:t>
      </w:r>
    </w:p>
    <w:p w:rsidR="00D95525" w:rsidRDefault="008463A3" w:rsidP="00D95525">
      <w:pPr>
        <w:pStyle w:val="Paragrafoelenco"/>
        <w:spacing w:after="0" w:line="240" w:lineRule="auto"/>
        <w:ind w:left="1276" w:hanging="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f.2)</w:t>
      </w:r>
      <w:r>
        <w:rPr>
          <w:rFonts w:ascii="Times New Roman" w:hAnsi="Times New Roman" w:cs="Times New Roman"/>
          <w:sz w:val="24"/>
          <w:szCs w:val="24"/>
        </w:rPr>
        <w:tab/>
      </w:r>
      <w:r w:rsidR="00D95525" w:rsidRPr="00B101DC">
        <w:rPr>
          <w:rFonts w:ascii="Times New Roman" w:hAnsi="Times New Roman" w:cs="Times New Roman"/>
          <w:sz w:val="24"/>
          <w:szCs w:val="24"/>
        </w:rPr>
        <w:t>la diversa modalità di calcolo delle ore annue di riposo settimanale,</w:t>
      </w:r>
      <w:r>
        <w:rPr>
          <w:rFonts w:ascii="Times New Roman" w:hAnsi="Times New Roman" w:cs="Times New Roman"/>
          <w:sz w:val="24"/>
          <w:szCs w:val="24"/>
        </w:rPr>
        <w:t xml:space="preserve"> definite in ciascuna sezione specifica al punto 2.7 del presente contratto,</w:t>
      </w:r>
      <w:r w:rsidR="00D95525" w:rsidRPr="00B101DC">
        <w:rPr>
          <w:rFonts w:ascii="Times New Roman" w:hAnsi="Times New Roman" w:cs="Times New Roman"/>
          <w:sz w:val="24"/>
          <w:szCs w:val="24"/>
        </w:rPr>
        <w:t xml:space="preserve"> sulla base di quanto </w:t>
      </w:r>
      <w:r w:rsidR="00D95525" w:rsidRPr="00281599">
        <w:rPr>
          <w:rFonts w:ascii="Times New Roman" w:hAnsi="Times New Roman" w:cs="Times New Roman"/>
          <w:sz w:val="24"/>
          <w:szCs w:val="24"/>
        </w:rPr>
        <w:t>previsto al punto 2.</w:t>
      </w:r>
      <w:r w:rsidRPr="00281599">
        <w:rPr>
          <w:rFonts w:ascii="Times New Roman" w:hAnsi="Times New Roman" w:cs="Times New Roman"/>
          <w:sz w:val="24"/>
          <w:szCs w:val="24"/>
        </w:rPr>
        <w:t>4</w:t>
      </w:r>
      <w:r w:rsidR="00D95525" w:rsidRPr="00281599">
        <w:rPr>
          <w:rFonts w:ascii="Times New Roman" w:hAnsi="Times New Roman" w:cs="Times New Roman"/>
          <w:sz w:val="24"/>
          <w:szCs w:val="24"/>
        </w:rPr>
        <w:t>.3, lettera b), del citato art.</w:t>
      </w:r>
      <w:r w:rsidR="00D95525" w:rsidRPr="00281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599">
        <w:rPr>
          <w:rFonts w:ascii="Times New Roman" w:hAnsi="Times New Roman" w:cs="Times New Roman"/>
          <w:b/>
          <w:sz w:val="24"/>
          <w:szCs w:val="24"/>
        </w:rPr>
        <w:t xml:space="preserve">28 </w:t>
      </w:r>
      <w:r w:rsidRPr="00281599">
        <w:rPr>
          <w:rFonts w:ascii="Times New Roman" w:hAnsi="Times New Roman" w:cs="Times New Roman"/>
          <w:sz w:val="24"/>
          <w:szCs w:val="24"/>
        </w:rPr>
        <w:t>del CCNL AF</w:t>
      </w:r>
      <w:r w:rsidR="00D95525" w:rsidRPr="00281599">
        <w:rPr>
          <w:rFonts w:ascii="Times New Roman" w:hAnsi="Times New Roman" w:cs="Times New Roman"/>
          <w:sz w:val="24"/>
          <w:szCs w:val="24"/>
        </w:rPr>
        <w:t>;</w:t>
      </w:r>
    </w:p>
    <w:p w:rsidR="00281599" w:rsidRPr="00281599" w:rsidRDefault="00281599" w:rsidP="00281599">
      <w:pPr>
        <w:pStyle w:val="Paragrafoelenco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nonché delle indennità mensili legate alle prestazioni effettuate e corrisposte a titolo di indennità di utilizzazione professionale, come indicate al successivo punto 2,</w:t>
      </w:r>
    </w:p>
    <w:p w:rsidR="00775A1F" w:rsidRPr="00281599" w:rsidRDefault="00775A1F" w:rsidP="00775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A1F" w:rsidRPr="00B101DC" w:rsidRDefault="00775A1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>vengono riconosciuti annualmente e corrisposti</w:t>
      </w:r>
      <w:r w:rsidR="00A172DF">
        <w:rPr>
          <w:rFonts w:ascii="Times New Roman" w:hAnsi="Times New Roman" w:cs="Times New Roman"/>
          <w:sz w:val="24"/>
          <w:szCs w:val="24"/>
        </w:rPr>
        <w:t xml:space="preserve"> </w:t>
      </w:r>
      <w:r w:rsidRPr="00B101DC">
        <w:rPr>
          <w:rFonts w:ascii="Times New Roman" w:hAnsi="Times New Roman" w:cs="Times New Roman"/>
          <w:sz w:val="24"/>
          <w:szCs w:val="24"/>
        </w:rPr>
        <w:t xml:space="preserve">su base mensile per 12 mensilità, con incidenza </w:t>
      </w:r>
      <w:r w:rsidRPr="00281599">
        <w:rPr>
          <w:rFonts w:ascii="Times New Roman" w:hAnsi="Times New Roman" w:cs="Times New Roman"/>
          <w:sz w:val="24"/>
          <w:szCs w:val="24"/>
        </w:rPr>
        <w:t>nella retribuzione di riferimento ai fini pensionistici ed ai fini dell’accantonamento del</w:t>
      </w:r>
      <w:r w:rsidRPr="00B101DC">
        <w:rPr>
          <w:rFonts w:ascii="Times New Roman" w:hAnsi="Times New Roman" w:cs="Times New Roman"/>
          <w:sz w:val="24"/>
          <w:szCs w:val="24"/>
        </w:rPr>
        <w:t xml:space="preserve"> Trattamento di Fine Rapporto, gli importi di seguito indicati</w:t>
      </w:r>
      <w:r w:rsidR="00281599">
        <w:rPr>
          <w:rFonts w:ascii="Times New Roman" w:hAnsi="Times New Roman" w:cs="Times New Roman"/>
          <w:sz w:val="24"/>
          <w:szCs w:val="24"/>
        </w:rPr>
        <w:t xml:space="preserve"> a titolo di </w:t>
      </w:r>
      <w:r w:rsidR="00281599">
        <w:rPr>
          <w:rFonts w:ascii="Times New Roman" w:hAnsi="Times New Roman" w:cs="Times New Roman"/>
          <w:b/>
          <w:sz w:val="24"/>
          <w:szCs w:val="24"/>
        </w:rPr>
        <w:t>salario di produttività</w:t>
      </w:r>
      <w:r w:rsidRPr="00B101DC">
        <w:rPr>
          <w:rFonts w:ascii="Times New Roman" w:hAnsi="Times New Roman" w:cs="Times New Roman"/>
          <w:sz w:val="24"/>
          <w:szCs w:val="24"/>
        </w:rPr>
        <w:t>:</w:t>
      </w:r>
    </w:p>
    <w:p w:rsidR="00775A1F" w:rsidRPr="00B101DC" w:rsidRDefault="00775A1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75A1F" w:rsidRDefault="00775A1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>Figura professionale</w:t>
      </w:r>
      <w:r w:rsidRPr="00B101DC">
        <w:rPr>
          <w:rFonts w:ascii="Times New Roman" w:hAnsi="Times New Roman" w:cs="Times New Roman"/>
          <w:sz w:val="24"/>
          <w:szCs w:val="24"/>
        </w:rPr>
        <w:tab/>
      </w:r>
      <w:r w:rsidRPr="00B101DC">
        <w:rPr>
          <w:rFonts w:ascii="Times New Roman" w:hAnsi="Times New Roman" w:cs="Times New Roman"/>
          <w:sz w:val="24"/>
          <w:szCs w:val="24"/>
        </w:rPr>
        <w:tab/>
      </w:r>
      <w:r w:rsidRPr="00B101DC">
        <w:rPr>
          <w:rFonts w:ascii="Times New Roman" w:hAnsi="Times New Roman" w:cs="Times New Roman"/>
          <w:sz w:val="24"/>
          <w:szCs w:val="24"/>
        </w:rPr>
        <w:tab/>
      </w:r>
      <w:r w:rsidRPr="00B101DC">
        <w:rPr>
          <w:rFonts w:ascii="Times New Roman" w:hAnsi="Times New Roman" w:cs="Times New Roman"/>
          <w:sz w:val="24"/>
          <w:szCs w:val="24"/>
        </w:rPr>
        <w:tab/>
        <w:t>Importo</w:t>
      </w:r>
      <w:r w:rsidR="00281599">
        <w:rPr>
          <w:rFonts w:ascii="Times New Roman" w:hAnsi="Times New Roman" w:cs="Times New Roman"/>
          <w:sz w:val="24"/>
          <w:szCs w:val="24"/>
        </w:rPr>
        <w:t xml:space="preserve"> annuo lordo</w:t>
      </w:r>
    </w:p>
    <w:p w:rsidR="00281599" w:rsidRDefault="00281599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81599" w:rsidRPr="00281599" w:rsidRDefault="00281599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Segue tabella</w:t>
      </w:r>
    </w:p>
    <w:p w:rsidR="00775A1F" w:rsidRDefault="00775A1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172DF" w:rsidRPr="00B101DC" w:rsidRDefault="00A172D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81599" w:rsidRDefault="00775A1F" w:rsidP="00281599">
      <w:pPr>
        <w:pStyle w:val="Paragrafoelenco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01DC">
        <w:rPr>
          <w:rFonts w:ascii="Times New Roman" w:hAnsi="Times New Roman" w:cs="Times New Roman"/>
          <w:sz w:val="24"/>
          <w:szCs w:val="24"/>
        </w:rPr>
        <w:t xml:space="preserve">Il </w:t>
      </w:r>
      <w:r w:rsidR="00281599">
        <w:rPr>
          <w:rFonts w:ascii="Times New Roman" w:hAnsi="Times New Roman" w:cs="Times New Roman"/>
          <w:sz w:val="24"/>
          <w:szCs w:val="24"/>
        </w:rPr>
        <w:t>s</w:t>
      </w:r>
      <w:r w:rsidR="00E34F9E" w:rsidRPr="00B101DC">
        <w:rPr>
          <w:rFonts w:ascii="Times New Roman" w:hAnsi="Times New Roman" w:cs="Times New Roman"/>
          <w:sz w:val="24"/>
          <w:szCs w:val="24"/>
        </w:rPr>
        <w:t>alario</w:t>
      </w:r>
      <w:r w:rsidRPr="00B101DC">
        <w:rPr>
          <w:rFonts w:ascii="Times New Roman" w:hAnsi="Times New Roman" w:cs="Times New Roman"/>
          <w:sz w:val="24"/>
          <w:szCs w:val="24"/>
        </w:rPr>
        <w:t xml:space="preserve"> di </w:t>
      </w:r>
      <w:r w:rsidR="00281599">
        <w:rPr>
          <w:rFonts w:ascii="Times New Roman" w:hAnsi="Times New Roman" w:cs="Times New Roman"/>
          <w:sz w:val="24"/>
          <w:szCs w:val="24"/>
        </w:rPr>
        <w:t>p</w:t>
      </w:r>
      <w:r w:rsidRPr="00B101DC">
        <w:rPr>
          <w:rFonts w:ascii="Times New Roman" w:hAnsi="Times New Roman" w:cs="Times New Roman"/>
          <w:sz w:val="24"/>
          <w:szCs w:val="24"/>
        </w:rPr>
        <w:t xml:space="preserve">roduttività </w:t>
      </w:r>
      <w:r w:rsidR="00281599">
        <w:rPr>
          <w:rFonts w:ascii="Times New Roman" w:hAnsi="Times New Roman" w:cs="Times New Roman"/>
          <w:sz w:val="24"/>
          <w:szCs w:val="24"/>
        </w:rPr>
        <w:t>come sopra individuato, verrà corrisposto a decorrere dal _________ ed assorbirà, a decorrere dalla stessa data, le seguenti voci retributive corrisposte in precedenza:</w:t>
      </w:r>
    </w:p>
    <w:p w:rsidR="00775A1F" w:rsidRDefault="00281599" w:rsidP="0028159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Indennità di utilizzazione professionale di cui </w:t>
      </w:r>
      <w:r w:rsidR="00A172DF">
        <w:rPr>
          <w:rFonts w:ascii="Times New Roman" w:hAnsi="Times New Roman" w:cs="Times New Roman"/>
          <w:sz w:val="24"/>
          <w:szCs w:val="24"/>
        </w:rPr>
        <w:t>ai punti 2.2, 2.3, 2.4, 3.1, 3.2, 3.3, 3.4, 3.5, 3.6, 3.7, 4, 5, 7, 8.1, 8.2</w:t>
      </w:r>
      <w:r w:rsidR="00775A1F" w:rsidRPr="00B101DC">
        <w:rPr>
          <w:rFonts w:ascii="Times New Roman" w:hAnsi="Times New Roman" w:cs="Times New Roman"/>
          <w:sz w:val="24"/>
          <w:szCs w:val="24"/>
        </w:rPr>
        <w:t>.</w:t>
      </w:r>
    </w:p>
    <w:p w:rsidR="00A172DF" w:rsidRPr="00B101DC" w:rsidRDefault="00A172DF" w:rsidP="00A172DF">
      <w:pPr>
        <w:pStyle w:val="Paragrafoelenco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775A1F" w:rsidRDefault="00775A1F" w:rsidP="00A172DF">
      <w:pPr>
        <w:pStyle w:val="Paragrafoelenco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72DF">
        <w:rPr>
          <w:rFonts w:ascii="Times New Roman" w:hAnsi="Times New Roman" w:cs="Times New Roman"/>
          <w:sz w:val="24"/>
          <w:szCs w:val="24"/>
        </w:rPr>
        <w:t xml:space="preserve">Per l’anno di assunzione o in caso di risoluzione del rapporto di lavoro, al lavoratore spetta una quota di </w:t>
      </w:r>
      <w:r w:rsidR="00E34F9E" w:rsidRPr="00A172DF">
        <w:rPr>
          <w:rFonts w:ascii="Times New Roman" w:hAnsi="Times New Roman" w:cs="Times New Roman"/>
          <w:sz w:val="24"/>
          <w:szCs w:val="24"/>
        </w:rPr>
        <w:t>Salario</w:t>
      </w:r>
      <w:r w:rsidRPr="00A172DF">
        <w:rPr>
          <w:rFonts w:ascii="Times New Roman" w:hAnsi="Times New Roman" w:cs="Times New Roman"/>
          <w:sz w:val="24"/>
          <w:szCs w:val="24"/>
        </w:rPr>
        <w:t xml:space="preserve"> di Produttività, in proporzione ai mesi lavorati, considerando mese intero le frazioni superiori a 15 giorni. </w:t>
      </w:r>
    </w:p>
    <w:p w:rsidR="00A172DF" w:rsidRDefault="00A172DF" w:rsidP="00A172DF">
      <w:pPr>
        <w:pStyle w:val="Paragrafoelenco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172DF" w:rsidRPr="00A172DF" w:rsidRDefault="00A172DF" w:rsidP="00A172DF">
      <w:pPr>
        <w:pStyle w:val="Paragrafoelenco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L’importo mensile del salario di produttività viene ridotto di 1/26 per ogni giornata di assenza non retribuita.</w:t>
      </w:r>
    </w:p>
    <w:p w:rsidR="00775A1F" w:rsidRPr="00B101DC" w:rsidRDefault="00775A1F" w:rsidP="00775A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775A1F" w:rsidRPr="00B101DC" w:rsidSect="00BF454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827" w:rsidRDefault="00A96827" w:rsidP="00B101DC">
      <w:pPr>
        <w:spacing w:after="0" w:line="240" w:lineRule="auto"/>
      </w:pPr>
      <w:r>
        <w:separator/>
      </w:r>
    </w:p>
  </w:endnote>
  <w:endnote w:type="continuationSeparator" w:id="0">
    <w:p w:rsidR="00A96827" w:rsidRDefault="00A96827" w:rsidP="00B10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827" w:rsidRDefault="00A96827" w:rsidP="00B101DC">
      <w:pPr>
        <w:spacing w:after="0" w:line="240" w:lineRule="auto"/>
      </w:pPr>
      <w:r>
        <w:separator/>
      </w:r>
    </w:p>
  </w:footnote>
  <w:footnote w:type="continuationSeparator" w:id="0">
    <w:p w:rsidR="00A96827" w:rsidRDefault="00A96827" w:rsidP="00B10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1DC" w:rsidRPr="00B101DC" w:rsidRDefault="00B101DC" w:rsidP="00B101DC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0F2"/>
    <w:multiLevelType w:val="hybridMultilevel"/>
    <w:tmpl w:val="0F8EF836"/>
    <w:lvl w:ilvl="0" w:tplc="0D525E02">
      <w:start w:val="2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C1D6BCA"/>
    <w:multiLevelType w:val="hybridMultilevel"/>
    <w:tmpl w:val="963AD56E"/>
    <w:lvl w:ilvl="0" w:tplc="3B8025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8B17E3C"/>
    <w:multiLevelType w:val="hybridMultilevel"/>
    <w:tmpl w:val="51EE9A8E"/>
    <w:lvl w:ilvl="0" w:tplc="AFCC9D14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E1803"/>
    <w:multiLevelType w:val="hybridMultilevel"/>
    <w:tmpl w:val="8520A716"/>
    <w:lvl w:ilvl="0" w:tplc="AD16A9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B647E24"/>
    <w:multiLevelType w:val="hybridMultilevel"/>
    <w:tmpl w:val="6C707896"/>
    <w:lvl w:ilvl="0" w:tplc="288ABC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843F0"/>
    <w:multiLevelType w:val="hybridMultilevel"/>
    <w:tmpl w:val="346ED04C"/>
    <w:lvl w:ilvl="0" w:tplc="E5DE2FD6">
      <w:start w:val="2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12A6C"/>
    <w:multiLevelType w:val="hybridMultilevel"/>
    <w:tmpl w:val="20A49BF6"/>
    <w:lvl w:ilvl="0" w:tplc="33A476A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C23"/>
    <w:rsid w:val="000C04EB"/>
    <w:rsid w:val="00281599"/>
    <w:rsid w:val="003A4A7A"/>
    <w:rsid w:val="004274BC"/>
    <w:rsid w:val="004F5C23"/>
    <w:rsid w:val="00642737"/>
    <w:rsid w:val="0077305F"/>
    <w:rsid w:val="00775A1F"/>
    <w:rsid w:val="008463A3"/>
    <w:rsid w:val="009E2B10"/>
    <w:rsid w:val="00A172DF"/>
    <w:rsid w:val="00A96827"/>
    <w:rsid w:val="00B101DC"/>
    <w:rsid w:val="00BD1627"/>
    <w:rsid w:val="00BF4545"/>
    <w:rsid w:val="00D95525"/>
    <w:rsid w:val="00E33D8D"/>
    <w:rsid w:val="00E34F9E"/>
    <w:rsid w:val="00EB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5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5C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B10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01DC"/>
  </w:style>
  <w:style w:type="paragraph" w:styleId="Pidipagina">
    <w:name w:val="footer"/>
    <w:basedOn w:val="Normale"/>
    <w:link w:val="PidipaginaCarattere"/>
    <w:uiPriority w:val="99"/>
    <w:semiHidden/>
    <w:unhideWhenUsed/>
    <w:rsid w:val="00B10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10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SAVINO STEFANO</cp:lastModifiedBy>
  <cp:revision>9</cp:revision>
  <dcterms:created xsi:type="dcterms:W3CDTF">2011-11-13T19:25:00Z</dcterms:created>
  <dcterms:modified xsi:type="dcterms:W3CDTF">2012-03-29T13:55:00Z</dcterms:modified>
</cp:coreProperties>
</file>