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F71" w:rsidRPr="007C0B5D" w:rsidRDefault="005D5F71" w:rsidP="005D5F71">
      <w:pPr>
        <w:pStyle w:val="Titolo2"/>
        <w:ind w:left="2268" w:hanging="1418"/>
        <w:rPr>
          <w:b/>
        </w:rPr>
      </w:pPr>
      <w:r w:rsidRPr="007C0B5D">
        <w:rPr>
          <w:b/>
        </w:rPr>
        <w:t xml:space="preserve">ART.  3  - </w:t>
      </w:r>
      <w:r w:rsidRPr="007C0B5D">
        <w:rPr>
          <w:b/>
        </w:rPr>
        <w:tab/>
        <w:t>PARI OPPORTUNITA’</w:t>
      </w:r>
    </w:p>
    <w:p w:rsidR="005D5F71" w:rsidRDefault="005D5F71" w:rsidP="005D5F71">
      <w:pPr>
        <w:pStyle w:val="Rientrocorpodeltesto"/>
        <w:ind w:left="1260" w:hanging="360"/>
      </w:pPr>
    </w:p>
    <w:p w:rsidR="005D5F71" w:rsidRDefault="005D5F71" w:rsidP="005D5F71">
      <w:pPr>
        <w:pStyle w:val="Rientrocorpodeltesto"/>
        <w:ind w:left="1276" w:hanging="426"/>
      </w:pPr>
    </w:p>
    <w:p w:rsidR="005D5F71" w:rsidRPr="00EA19F3" w:rsidRDefault="005D5F71" w:rsidP="005D5F71">
      <w:pPr>
        <w:pStyle w:val="Rientrocorpodeltesto"/>
        <w:ind w:left="1276" w:hanging="426"/>
        <w:rPr>
          <w:szCs w:val="24"/>
        </w:rPr>
      </w:pPr>
      <w:r w:rsidRPr="007B41F5">
        <w:t>1.</w:t>
      </w:r>
      <w:r w:rsidRPr="007B41F5">
        <w:tab/>
        <w:t xml:space="preserve">Il Gruppo FS e le </w:t>
      </w:r>
      <w:r>
        <w:t>Organizzazioni Sindacali stipulanti</w:t>
      </w:r>
      <w:r w:rsidRPr="007B41F5">
        <w:t xml:space="preserve"> il presente </w:t>
      </w:r>
      <w:r w:rsidR="00343F3C" w:rsidRPr="00343F3C">
        <w:rPr>
          <w:b/>
        </w:rPr>
        <w:t>contratto</w:t>
      </w:r>
      <w:r w:rsidRPr="007B41F5">
        <w:t xml:space="preserve"> sono impegnate a garantire la presenza, nelle sedi di relazioni industriali di cui al precedente art. 2 (</w:t>
      </w:r>
      <w:r>
        <w:t>Sistema delle r</w:t>
      </w:r>
      <w:r w:rsidRPr="007B41F5">
        <w:t>elazioni industriali) e di partecipazione di cui al precedente art. 1 (Sistema della partecipazione), della rappresentanza di genere</w:t>
      </w:r>
      <w:r>
        <w:rPr>
          <w:szCs w:val="24"/>
        </w:rPr>
        <w:t>.</w:t>
      </w:r>
    </w:p>
    <w:p w:rsidR="005D5F71" w:rsidRPr="007B41F5" w:rsidRDefault="005D5F71" w:rsidP="005D5F71">
      <w:pPr>
        <w:pStyle w:val="Rientrocorpodeltesto"/>
        <w:ind w:left="1276" w:hanging="426"/>
      </w:pPr>
    </w:p>
    <w:p w:rsidR="005D5F71" w:rsidRPr="007B41F5" w:rsidRDefault="005D5F71" w:rsidP="005D5F71">
      <w:pPr>
        <w:pStyle w:val="Rientrocorpodeltesto"/>
        <w:ind w:left="1276" w:hanging="426"/>
      </w:pPr>
      <w:r w:rsidRPr="007B41F5">
        <w:t>2.</w:t>
      </w:r>
      <w:r w:rsidRPr="007B41F5">
        <w:tab/>
        <w:t xml:space="preserve">Fermo restando quanto previsto dall’art. 1 del </w:t>
      </w:r>
      <w:r>
        <w:t xml:space="preserve">CCNL </w:t>
      </w:r>
      <w:r w:rsidR="00343F3C">
        <w:rPr>
          <w:b/>
        </w:rPr>
        <w:t>della Mobilità del 30.9.2010</w:t>
      </w:r>
      <w:r w:rsidRPr="007B41F5">
        <w:t xml:space="preserve"> in ordine alle finalità e ai compiti, nel Gruppo FS è confermato</w:t>
      </w:r>
      <w:r>
        <w:t xml:space="preserve"> l’assetto dei Comitati per le P</w:t>
      </w:r>
      <w:r w:rsidRPr="007B41F5">
        <w:t xml:space="preserve">ari </w:t>
      </w:r>
      <w:r>
        <w:t>O</w:t>
      </w:r>
      <w:r w:rsidRPr="007B41F5">
        <w:t>pportunità (CPO), secondo le seguenti articolazioni:</w:t>
      </w:r>
    </w:p>
    <w:p w:rsidR="005D5F71" w:rsidRPr="007B41F5" w:rsidRDefault="005D5F71" w:rsidP="005D5F71">
      <w:pPr>
        <w:pStyle w:val="Rientrocorpodeltesto"/>
        <w:ind w:left="1276" w:hanging="426"/>
      </w:pPr>
      <w:r w:rsidRPr="007B41F5">
        <w:tab/>
      </w:r>
    </w:p>
    <w:p w:rsidR="005D5F71" w:rsidRPr="007B41F5" w:rsidRDefault="005D5F71" w:rsidP="005D5F71">
      <w:pPr>
        <w:pStyle w:val="Rientrocorpodeltesto"/>
        <w:numPr>
          <w:ilvl w:val="0"/>
          <w:numId w:val="1"/>
        </w:numPr>
        <w:tabs>
          <w:tab w:val="clear" w:pos="720"/>
          <w:tab w:val="num" w:pos="-2410"/>
        </w:tabs>
        <w:ind w:left="1560" w:hanging="284"/>
      </w:pPr>
      <w:r w:rsidRPr="007B41F5">
        <w:t xml:space="preserve"> </w:t>
      </w:r>
      <w:r w:rsidRPr="007B41F5">
        <w:tab/>
        <w:t>1 CPO Nazionale a livello di Gruppo;</w:t>
      </w:r>
    </w:p>
    <w:p w:rsidR="005D5F71" w:rsidRPr="007B41F5" w:rsidRDefault="005D5F71" w:rsidP="005D5F71">
      <w:pPr>
        <w:pStyle w:val="Rientrocorpodeltesto"/>
        <w:numPr>
          <w:ilvl w:val="0"/>
          <w:numId w:val="1"/>
        </w:numPr>
        <w:tabs>
          <w:tab w:val="clear" w:pos="720"/>
          <w:tab w:val="num" w:pos="-2410"/>
        </w:tabs>
        <w:ind w:left="1560" w:hanging="284"/>
      </w:pPr>
      <w:r>
        <w:t xml:space="preserve"> </w:t>
      </w:r>
      <w:r>
        <w:tab/>
        <w:t>15 C</w:t>
      </w:r>
      <w:r w:rsidRPr="007B41F5">
        <w:t>PO sempre di Gruppo, costituiti nelle seguenti realtà territoriali: CPO Liguria, CPO Piemonte-Valle d’Aosta, CPO Lombardia, CPO Veneto, CPO Verona-Trentino Alto Adige, CPO Friuli Venezia Giulia, CPO Emilia Romagna, CPO Toscana, CPO Marche-Umbria-Abruzzo, CPO Lazio, CPO Campania</w:t>
      </w:r>
      <w:r>
        <w:t>-</w:t>
      </w:r>
      <w:r w:rsidRPr="007B41F5">
        <w:t>Molise, CPO Puglia</w:t>
      </w:r>
      <w:r>
        <w:t>-</w:t>
      </w:r>
      <w:r w:rsidRPr="007B41F5">
        <w:t>Basilicata, CPO Calabria, CPO Sicilia e CPO Sardegna.</w:t>
      </w:r>
    </w:p>
    <w:p w:rsidR="005D5F71" w:rsidRPr="007B41F5" w:rsidRDefault="005D5F71" w:rsidP="005D5F71">
      <w:pPr>
        <w:ind w:left="1560" w:hanging="284"/>
        <w:jc w:val="both"/>
      </w:pPr>
    </w:p>
    <w:p w:rsidR="005D5F71" w:rsidRPr="007C0B5D" w:rsidRDefault="005D5F71" w:rsidP="005D5F71">
      <w:pPr>
        <w:ind w:left="1276" w:hanging="376"/>
        <w:jc w:val="both"/>
        <w:rPr>
          <w:sz w:val="24"/>
          <w:szCs w:val="24"/>
        </w:rPr>
      </w:pPr>
      <w:r>
        <w:rPr>
          <w:sz w:val="24"/>
          <w:szCs w:val="24"/>
        </w:rPr>
        <w:t>3.</w:t>
      </w:r>
      <w:r>
        <w:rPr>
          <w:sz w:val="24"/>
          <w:szCs w:val="24"/>
        </w:rPr>
        <w:tab/>
        <w:t>I CP</w:t>
      </w:r>
      <w:r w:rsidRPr="007C0B5D">
        <w:rPr>
          <w:sz w:val="24"/>
          <w:szCs w:val="24"/>
        </w:rPr>
        <w:t xml:space="preserve">O sono composti da una rappresentante per ogni Organizzazione sindacale stipulante il </w:t>
      </w:r>
      <w:r>
        <w:rPr>
          <w:sz w:val="24"/>
          <w:szCs w:val="24"/>
        </w:rPr>
        <w:t>CCNL delle Attività Ferroviarie</w:t>
      </w:r>
      <w:r w:rsidRPr="007C0B5D">
        <w:rPr>
          <w:sz w:val="24"/>
          <w:szCs w:val="24"/>
        </w:rPr>
        <w:t xml:space="preserve"> e </w:t>
      </w:r>
      <w:r>
        <w:rPr>
          <w:sz w:val="24"/>
          <w:szCs w:val="24"/>
        </w:rPr>
        <w:t>da</w:t>
      </w:r>
      <w:r w:rsidRPr="007C0B5D">
        <w:rPr>
          <w:sz w:val="24"/>
          <w:szCs w:val="24"/>
        </w:rPr>
        <w:t xml:space="preserve"> un corrispondente numero di componenti designate dalle Società del Gruppo FS, ognuna con diritto di voto.</w:t>
      </w:r>
    </w:p>
    <w:p w:rsidR="005D5F71" w:rsidRPr="007C0B5D" w:rsidRDefault="005D5F71" w:rsidP="005D5F71">
      <w:pPr>
        <w:ind w:left="1276"/>
        <w:jc w:val="both"/>
        <w:rPr>
          <w:sz w:val="24"/>
          <w:szCs w:val="24"/>
        </w:rPr>
      </w:pPr>
    </w:p>
    <w:p w:rsidR="005D5F71" w:rsidRPr="007C0B5D" w:rsidRDefault="005D5F71" w:rsidP="005D5F71">
      <w:pPr>
        <w:ind w:left="1276"/>
        <w:jc w:val="both"/>
        <w:rPr>
          <w:sz w:val="24"/>
          <w:szCs w:val="24"/>
        </w:rPr>
      </w:pPr>
      <w:r w:rsidRPr="007C0B5D">
        <w:rPr>
          <w:sz w:val="24"/>
          <w:szCs w:val="24"/>
        </w:rPr>
        <w:t>Nella designazione delle proprie componenti il Gruppo FS assicurerà un’equilibrata rappresentanza delle Società del Gruppo stesso.</w:t>
      </w:r>
    </w:p>
    <w:p w:rsidR="005D5F71" w:rsidRPr="007C0B5D" w:rsidRDefault="005D5F71" w:rsidP="005D5F71">
      <w:pPr>
        <w:ind w:left="1276"/>
        <w:jc w:val="both"/>
        <w:rPr>
          <w:sz w:val="24"/>
          <w:szCs w:val="24"/>
        </w:rPr>
      </w:pPr>
    </w:p>
    <w:p w:rsidR="005D5F71" w:rsidRPr="007C0B5D" w:rsidRDefault="005D5F71" w:rsidP="005D5F71">
      <w:pPr>
        <w:ind w:left="1276"/>
        <w:jc w:val="both"/>
        <w:rPr>
          <w:sz w:val="24"/>
          <w:szCs w:val="24"/>
        </w:rPr>
      </w:pPr>
      <w:r w:rsidRPr="007C0B5D">
        <w:rPr>
          <w:sz w:val="24"/>
          <w:szCs w:val="24"/>
        </w:rPr>
        <w:t>Oltre alle componenti titolari di cui sopra, ognuna delle parti nomina la propria rappresentante supplente, che partecipa con diritto di voto in caso di assenza della titolare.</w:t>
      </w:r>
    </w:p>
    <w:p w:rsidR="005D5F71" w:rsidRPr="007C0B5D" w:rsidRDefault="005D5F71" w:rsidP="005D5F71">
      <w:pPr>
        <w:ind w:left="1276"/>
        <w:jc w:val="both"/>
        <w:rPr>
          <w:sz w:val="24"/>
          <w:szCs w:val="24"/>
        </w:rPr>
      </w:pPr>
    </w:p>
    <w:p w:rsidR="005D5F71" w:rsidRPr="007C0B5D" w:rsidRDefault="005D5F71" w:rsidP="005D5F71">
      <w:pPr>
        <w:ind w:left="1276" w:hanging="376"/>
        <w:jc w:val="both"/>
        <w:rPr>
          <w:sz w:val="24"/>
          <w:szCs w:val="24"/>
        </w:rPr>
      </w:pPr>
      <w:r w:rsidRPr="007C0B5D">
        <w:rPr>
          <w:sz w:val="24"/>
          <w:szCs w:val="24"/>
        </w:rPr>
        <w:t>4.</w:t>
      </w:r>
      <w:r w:rsidRPr="007C0B5D">
        <w:rPr>
          <w:sz w:val="24"/>
          <w:szCs w:val="24"/>
        </w:rPr>
        <w:tab/>
        <w:t xml:space="preserve">La riunione si ritiene valida con la presenza di almeno la metà delle  rappresentanti delle </w:t>
      </w:r>
      <w:r>
        <w:rPr>
          <w:sz w:val="24"/>
          <w:szCs w:val="24"/>
        </w:rPr>
        <w:t>Organizzazioni Sindacali</w:t>
      </w:r>
      <w:r w:rsidRPr="007C0B5D">
        <w:rPr>
          <w:sz w:val="24"/>
          <w:szCs w:val="24"/>
        </w:rPr>
        <w:t xml:space="preserve"> ed almeno la metà delle rappresentanti del Gruppo FS.</w:t>
      </w:r>
    </w:p>
    <w:p w:rsidR="005D5F71" w:rsidRPr="007C0B5D" w:rsidRDefault="005D5F71" w:rsidP="005D5F71">
      <w:pPr>
        <w:ind w:left="1276"/>
        <w:jc w:val="both"/>
        <w:rPr>
          <w:sz w:val="24"/>
          <w:szCs w:val="24"/>
        </w:rPr>
      </w:pPr>
    </w:p>
    <w:p w:rsidR="005D5F71" w:rsidRPr="007C0B5D" w:rsidRDefault="005D5F71" w:rsidP="005D5F71">
      <w:pPr>
        <w:ind w:left="1276"/>
        <w:jc w:val="both"/>
        <w:rPr>
          <w:sz w:val="24"/>
          <w:szCs w:val="24"/>
        </w:rPr>
      </w:pPr>
      <w:r w:rsidRPr="007C0B5D">
        <w:rPr>
          <w:sz w:val="24"/>
          <w:szCs w:val="24"/>
        </w:rPr>
        <w:t>Ove sia necessario procedere a votazione, le deliberazioni sono assunte qualora siano approvate da un numero di rappresentanti corrispondenti alla</w:t>
      </w:r>
      <w:r>
        <w:rPr>
          <w:sz w:val="24"/>
          <w:szCs w:val="24"/>
        </w:rPr>
        <w:t xml:space="preserve"> metà più uno delle componenti de</w:t>
      </w:r>
      <w:r w:rsidRPr="007C0B5D">
        <w:rPr>
          <w:sz w:val="24"/>
          <w:szCs w:val="24"/>
        </w:rPr>
        <w:t>l CPO.</w:t>
      </w:r>
    </w:p>
    <w:p w:rsidR="005D5F71" w:rsidRPr="007C0B5D" w:rsidRDefault="005D5F71" w:rsidP="005D5F71">
      <w:pPr>
        <w:ind w:left="1276"/>
        <w:jc w:val="both"/>
        <w:rPr>
          <w:sz w:val="24"/>
          <w:szCs w:val="24"/>
        </w:rPr>
      </w:pPr>
    </w:p>
    <w:p w:rsidR="005D5F71" w:rsidRPr="007C0B5D" w:rsidRDefault="005D5F71" w:rsidP="005D5F71">
      <w:pPr>
        <w:ind w:left="1276" w:hanging="376"/>
        <w:jc w:val="both"/>
        <w:rPr>
          <w:sz w:val="24"/>
          <w:szCs w:val="24"/>
        </w:rPr>
      </w:pPr>
      <w:r w:rsidRPr="007C0B5D">
        <w:rPr>
          <w:sz w:val="24"/>
          <w:szCs w:val="24"/>
        </w:rPr>
        <w:t>5.</w:t>
      </w:r>
      <w:r w:rsidRPr="007C0B5D">
        <w:rPr>
          <w:sz w:val="24"/>
          <w:szCs w:val="24"/>
        </w:rPr>
        <w:tab/>
        <w:t>La Presidente viene eletta dal CPO fra le sue componenti, con apposita deliberazione a maggioranza dei 2/3 del numero complessivo delle componenti del Comitato nelle prime due votazioni e della metà più uno dalla 3</w:t>
      </w:r>
      <w:r w:rsidRPr="007C0B5D">
        <w:rPr>
          <w:sz w:val="24"/>
          <w:szCs w:val="24"/>
          <w:vertAlign w:val="superscript"/>
        </w:rPr>
        <w:t>a</w:t>
      </w:r>
      <w:r w:rsidRPr="007C0B5D">
        <w:rPr>
          <w:sz w:val="24"/>
          <w:szCs w:val="24"/>
        </w:rPr>
        <w:t xml:space="preserve"> votazione. Tale elezione avviene a scrutinio segreto.</w:t>
      </w:r>
    </w:p>
    <w:p w:rsidR="005D5F71" w:rsidRPr="007C0B5D" w:rsidRDefault="005D5F71" w:rsidP="005D5F71">
      <w:pPr>
        <w:ind w:left="1276"/>
        <w:jc w:val="both"/>
        <w:rPr>
          <w:sz w:val="24"/>
          <w:szCs w:val="24"/>
        </w:rPr>
      </w:pPr>
    </w:p>
    <w:p w:rsidR="005D5F71" w:rsidRPr="007C0B5D" w:rsidRDefault="005D5F71" w:rsidP="005D5F71">
      <w:pPr>
        <w:ind w:left="1276" w:hanging="376"/>
        <w:jc w:val="both"/>
        <w:rPr>
          <w:sz w:val="24"/>
          <w:szCs w:val="24"/>
        </w:rPr>
      </w:pPr>
      <w:r w:rsidRPr="007C0B5D">
        <w:rPr>
          <w:sz w:val="24"/>
          <w:szCs w:val="24"/>
        </w:rPr>
        <w:t>6.</w:t>
      </w:r>
      <w:r w:rsidRPr="007C0B5D">
        <w:rPr>
          <w:sz w:val="24"/>
          <w:szCs w:val="24"/>
        </w:rPr>
        <w:tab/>
        <w:t>Le componenti del CPO restano in carica fino al termine della vigenza del CCNL.</w:t>
      </w:r>
    </w:p>
    <w:p w:rsidR="005D5F71" w:rsidRPr="007C0B5D" w:rsidRDefault="005D5F71" w:rsidP="005D5F71">
      <w:pPr>
        <w:ind w:left="1276"/>
        <w:jc w:val="both"/>
        <w:rPr>
          <w:sz w:val="24"/>
          <w:szCs w:val="24"/>
        </w:rPr>
      </w:pPr>
    </w:p>
    <w:p w:rsidR="005D5F71" w:rsidRPr="007C0B5D" w:rsidRDefault="005D5F71" w:rsidP="005D5F71">
      <w:pPr>
        <w:ind w:left="1276"/>
        <w:jc w:val="both"/>
        <w:rPr>
          <w:sz w:val="24"/>
          <w:szCs w:val="24"/>
        </w:rPr>
      </w:pPr>
      <w:r w:rsidRPr="007C0B5D">
        <w:rPr>
          <w:sz w:val="24"/>
          <w:szCs w:val="24"/>
        </w:rPr>
        <w:t>In caso di dimissioni di una componente, la parte che l’ha designata provvede alla nomina di una nuova rappresentante entro 30 giorni dalla comunicazione delle dimissioni. Fino alla nuova designazione l’incarico è ricoperto dalla rappresentante supplente.</w:t>
      </w:r>
    </w:p>
    <w:p w:rsidR="005D5F71" w:rsidRPr="007C0B5D" w:rsidRDefault="005D5F71" w:rsidP="005D5F71">
      <w:pPr>
        <w:ind w:left="1276"/>
        <w:jc w:val="both"/>
        <w:rPr>
          <w:sz w:val="24"/>
          <w:szCs w:val="24"/>
        </w:rPr>
      </w:pPr>
    </w:p>
    <w:p w:rsidR="005D5F71" w:rsidRPr="007C0B5D" w:rsidRDefault="005D5F71" w:rsidP="005D5F71">
      <w:pPr>
        <w:ind w:left="1276"/>
        <w:jc w:val="both"/>
        <w:rPr>
          <w:sz w:val="24"/>
          <w:szCs w:val="24"/>
        </w:rPr>
      </w:pPr>
      <w:r w:rsidRPr="007C0B5D">
        <w:rPr>
          <w:sz w:val="24"/>
          <w:szCs w:val="24"/>
        </w:rPr>
        <w:t xml:space="preserve">In caso di assenza prolungata o temporaneo impedimento della Presidente le componenti del Comitato designeranno, a maggioranza semplice, una sostituta, il cui </w:t>
      </w:r>
      <w:r w:rsidRPr="007C0B5D">
        <w:rPr>
          <w:sz w:val="24"/>
          <w:szCs w:val="24"/>
        </w:rPr>
        <w:lastRenderedPageBreak/>
        <w:t>incarico durerà per il tempo strettamente necessario a garantire il funzionamento del Comitato.</w:t>
      </w:r>
    </w:p>
    <w:p w:rsidR="005D5F71" w:rsidRPr="007C0B5D" w:rsidRDefault="005D5F71" w:rsidP="005D5F71">
      <w:pPr>
        <w:ind w:left="1276"/>
        <w:jc w:val="both"/>
        <w:rPr>
          <w:sz w:val="24"/>
          <w:szCs w:val="24"/>
        </w:rPr>
      </w:pPr>
    </w:p>
    <w:p w:rsidR="005D5F71" w:rsidRPr="007C0B5D" w:rsidRDefault="005D5F71" w:rsidP="005D5F71">
      <w:pPr>
        <w:ind w:left="1276" w:hanging="376"/>
        <w:jc w:val="both"/>
        <w:rPr>
          <w:sz w:val="24"/>
          <w:szCs w:val="24"/>
        </w:rPr>
      </w:pPr>
      <w:r w:rsidRPr="007C0B5D">
        <w:rPr>
          <w:sz w:val="24"/>
          <w:szCs w:val="24"/>
        </w:rPr>
        <w:t>7.</w:t>
      </w:r>
      <w:r w:rsidRPr="007C0B5D">
        <w:rPr>
          <w:sz w:val="24"/>
          <w:szCs w:val="24"/>
        </w:rPr>
        <w:tab/>
        <w:t>Il CPO è convocato dalla Presidente, di norma, bimestralmente o su richiesta di una delle parti, ovvero con richiesta scritta al</w:t>
      </w:r>
      <w:r>
        <w:rPr>
          <w:sz w:val="24"/>
          <w:szCs w:val="24"/>
        </w:rPr>
        <w:t>la</w:t>
      </w:r>
      <w:r w:rsidRPr="007C0B5D">
        <w:rPr>
          <w:sz w:val="24"/>
          <w:szCs w:val="24"/>
        </w:rPr>
        <w:t xml:space="preserve"> Presidente </w:t>
      </w:r>
      <w:r>
        <w:rPr>
          <w:sz w:val="24"/>
          <w:szCs w:val="24"/>
        </w:rPr>
        <w:t>di almeno 1/3 delle componenti de</w:t>
      </w:r>
      <w:r w:rsidRPr="007C0B5D">
        <w:rPr>
          <w:sz w:val="24"/>
          <w:szCs w:val="24"/>
        </w:rPr>
        <w:t>l CPO.</w:t>
      </w:r>
    </w:p>
    <w:p w:rsidR="005D5F71" w:rsidRPr="007C0B5D" w:rsidRDefault="005D5F71" w:rsidP="005D5F71">
      <w:pPr>
        <w:ind w:left="1276"/>
        <w:jc w:val="both"/>
        <w:rPr>
          <w:sz w:val="24"/>
          <w:szCs w:val="24"/>
        </w:rPr>
      </w:pPr>
    </w:p>
    <w:p w:rsidR="005D5F71" w:rsidRPr="007C0B5D" w:rsidRDefault="005D5F71" w:rsidP="005D5F71">
      <w:pPr>
        <w:ind w:left="1276"/>
        <w:jc w:val="both"/>
        <w:rPr>
          <w:sz w:val="24"/>
          <w:szCs w:val="24"/>
        </w:rPr>
      </w:pPr>
      <w:r w:rsidRPr="007C0B5D">
        <w:rPr>
          <w:sz w:val="24"/>
          <w:szCs w:val="24"/>
        </w:rPr>
        <w:t>La convocazione dovrà essere effettuata per iscritto, di norma almeno 5 giorni prima della data dell’incontro, e dovrà indicare l’ordine del giorno ed essere corredata d</w:t>
      </w:r>
      <w:r>
        <w:rPr>
          <w:sz w:val="24"/>
          <w:szCs w:val="24"/>
        </w:rPr>
        <w:t>a</w:t>
      </w:r>
      <w:r w:rsidRPr="007C0B5D">
        <w:rPr>
          <w:sz w:val="24"/>
          <w:szCs w:val="24"/>
        </w:rPr>
        <w:t>lla necessaria documentazione.</w:t>
      </w:r>
    </w:p>
    <w:p w:rsidR="005D5F71" w:rsidRPr="007C0B5D" w:rsidRDefault="005D5F71" w:rsidP="005D5F71">
      <w:pPr>
        <w:ind w:left="1276"/>
        <w:jc w:val="both"/>
        <w:rPr>
          <w:sz w:val="24"/>
          <w:szCs w:val="24"/>
        </w:rPr>
      </w:pPr>
    </w:p>
    <w:p w:rsidR="005D5F71" w:rsidRPr="007C0B5D" w:rsidRDefault="005D5F71" w:rsidP="005D5F71">
      <w:pPr>
        <w:ind w:left="1276"/>
        <w:jc w:val="both"/>
        <w:rPr>
          <w:sz w:val="24"/>
          <w:szCs w:val="24"/>
        </w:rPr>
      </w:pPr>
      <w:r w:rsidRPr="007C0B5D">
        <w:rPr>
          <w:sz w:val="24"/>
          <w:szCs w:val="24"/>
        </w:rPr>
        <w:t>Delle riunioni si darà conto in apposito verbale approvato dal CPO stesso.</w:t>
      </w:r>
    </w:p>
    <w:p w:rsidR="005D5F71" w:rsidRPr="007C0B5D" w:rsidRDefault="005D5F71" w:rsidP="005D5F71">
      <w:pPr>
        <w:ind w:left="1276"/>
        <w:jc w:val="both"/>
        <w:rPr>
          <w:sz w:val="24"/>
          <w:szCs w:val="24"/>
        </w:rPr>
      </w:pPr>
    </w:p>
    <w:p w:rsidR="005D5F71" w:rsidRPr="007C0B5D" w:rsidRDefault="005D5F71" w:rsidP="005D5F71">
      <w:pPr>
        <w:ind w:left="1276" w:hanging="376"/>
        <w:jc w:val="both"/>
        <w:rPr>
          <w:sz w:val="24"/>
          <w:szCs w:val="24"/>
        </w:rPr>
      </w:pPr>
      <w:r w:rsidRPr="007C0B5D">
        <w:rPr>
          <w:sz w:val="24"/>
          <w:szCs w:val="24"/>
        </w:rPr>
        <w:t>8.</w:t>
      </w:r>
      <w:r w:rsidRPr="007C0B5D">
        <w:rPr>
          <w:sz w:val="24"/>
          <w:szCs w:val="24"/>
        </w:rPr>
        <w:tab/>
        <w:t xml:space="preserve">I singoli CPO regionali provvederanno a trasmettere al CPO nazionale il piano di attività per l’anno successivo in tempo utile affinché lo stesso CPO nazionale entro il mese di ottobre, possa inviare alla Direzione Relazioni Industriali di Holding e alle Segreterie Nazionali delle </w:t>
      </w:r>
      <w:r>
        <w:rPr>
          <w:sz w:val="24"/>
          <w:szCs w:val="24"/>
        </w:rPr>
        <w:t>Organizzazioni Sindacali stipulanti</w:t>
      </w:r>
      <w:r w:rsidRPr="007C0B5D">
        <w:rPr>
          <w:sz w:val="24"/>
          <w:szCs w:val="24"/>
        </w:rPr>
        <w:t xml:space="preserve"> il presente accordo il piano di attività di propria competenza, unitamente a quelli relativi ai diversi CPO regionali. Qualora nel corso dell’anno successivo dovessero intervenire significative variazioni nelle iniziative previste, queste saranno oggetto di preventiva comunicazione ai medesimi destinatari sopra menzionati.</w:t>
      </w:r>
    </w:p>
    <w:p w:rsidR="005D5F71" w:rsidRPr="007C0B5D" w:rsidRDefault="005D5F71" w:rsidP="005D5F71">
      <w:pPr>
        <w:ind w:left="1276"/>
        <w:jc w:val="both"/>
        <w:rPr>
          <w:sz w:val="24"/>
          <w:szCs w:val="24"/>
        </w:rPr>
      </w:pPr>
    </w:p>
    <w:p w:rsidR="005D5F71" w:rsidRPr="00343F3C" w:rsidRDefault="005D5F71" w:rsidP="00343F3C">
      <w:pPr>
        <w:ind w:left="1276" w:hanging="376"/>
        <w:jc w:val="both"/>
        <w:rPr>
          <w:b/>
          <w:sz w:val="24"/>
          <w:szCs w:val="24"/>
        </w:rPr>
      </w:pPr>
      <w:r w:rsidRPr="007C0B5D">
        <w:rPr>
          <w:sz w:val="24"/>
          <w:szCs w:val="24"/>
        </w:rPr>
        <w:t>9.</w:t>
      </w:r>
      <w:r w:rsidRPr="007C0B5D">
        <w:rPr>
          <w:sz w:val="24"/>
          <w:szCs w:val="24"/>
        </w:rPr>
        <w:tab/>
        <w:t>Per lo svolgimento delle at</w:t>
      </w:r>
      <w:r>
        <w:rPr>
          <w:sz w:val="24"/>
          <w:szCs w:val="24"/>
        </w:rPr>
        <w:t>tività di istituto, a ciascuna O</w:t>
      </w:r>
      <w:r w:rsidRPr="007C0B5D">
        <w:rPr>
          <w:sz w:val="24"/>
          <w:szCs w:val="24"/>
        </w:rPr>
        <w:t xml:space="preserve">rganizzazione </w:t>
      </w:r>
      <w:r>
        <w:rPr>
          <w:sz w:val="24"/>
          <w:szCs w:val="24"/>
        </w:rPr>
        <w:t>S</w:t>
      </w:r>
      <w:r w:rsidRPr="007C0B5D">
        <w:rPr>
          <w:sz w:val="24"/>
          <w:szCs w:val="24"/>
        </w:rPr>
        <w:t xml:space="preserve">indacale stipulante il CCNL ed il presente accordo sono riconosciute complessivamente n. </w:t>
      </w:r>
      <w:r w:rsidR="00343F3C">
        <w:rPr>
          <w:b/>
          <w:sz w:val="24"/>
          <w:szCs w:val="24"/>
        </w:rPr>
        <w:t>200</w:t>
      </w:r>
      <w:r w:rsidRPr="007C0B5D">
        <w:rPr>
          <w:sz w:val="24"/>
          <w:szCs w:val="24"/>
        </w:rPr>
        <w:t xml:space="preserve"> giornate annue di permessi retribuiti per le rappresentanti sindacali </w:t>
      </w:r>
      <w:r w:rsidRPr="00BA3B85">
        <w:rPr>
          <w:sz w:val="24"/>
          <w:szCs w:val="24"/>
        </w:rPr>
        <w:t>componenti dei CPO Nazionale e Regionali/ex compartimentali.</w:t>
      </w:r>
    </w:p>
    <w:p w:rsidR="005D5F71" w:rsidRPr="007C0B5D" w:rsidRDefault="005D5F71" w:rsidP="005D5F71">
      <w:pPr>
        <w:ind w:left="1276"/>
        <w:jc w:val="both"/>
        <w:rPr>
          <w:sz w:val="24"/>
          <w:szCs w:val="24"/>
        </w:rPr>
      </w:pPr>
      <w:r w:rsidRPr="007C0B5D">
        <w:rPr>
          <w:sz w:val="24"/>
          <w:szCs w:val="24"/>
        </w:rPr>
        <w:t>Tali permessi saranno fruiti dalle componenti</w:t>
      </w:r>
      <w:r>
        <w:rPr>
          <w:sz w:val="24"/>
          <w:szCs w:val="24"/>
        </w:rPr>
        <w:t xml:space="preserve"> sindacali</w:t>
      </w:r>
      <w:r w:rsidRPr="007C0B5D">
        <w:rPr>
          <w:sz w:val="24"/>
          <w:szCs w:val="24"/>
        </w:rPr>
        <w:t xml:space="preserve"> </w:t>
      </w:r>
      <w:r>
        <w:rPr>
          <w:sz w:val="24"/>
          <w:szCs w:val="24"/>
        </w:rPr>
        <w:t>dei</w:t>
      </w:r>
      <w:r w:rsidRPr="007C0B5D">
        <w:rPr>
          <w:sz w:val="24"/>
          <w:szCs w:val="24"/>
        </w:rPr>
        <w:t xml:space="preserve"> CPO, su richiesta di ciascuna delle Segreterie Nazionali delle </w:t>
      </w:r>
      <w:r>
        <w:rPr>
          <w:sz w:val="24"/>
          <w:szCs w:val="24"/>
        </w:rPr>
        <w:t>Organizzazioni Sindacali stipulanti</w:t>
      </w:r>
      <w:r w:rsidRPr="007C0B5D">
        <w:rPr>
          <w:sz w:val="24"/>
          <w:szCs w:val="24"/>
        </w:rPr>
        <w:t xml:space="preserve"> nei limiti del  quantitativo annuo sopra definito,  in rapporto ai diversificati impegni individuali connessi allo svolgimento dei singoli piani di attività, con le stesse modalità previste per i permessi sindacali all’art. 8 (Permessi per motivi sindacali e cariche elettive)</w:t>
      </w:r>
      <w:r>
        <w:rPr>
          <w:sz w:val="24"/>
          <w:szCs w:val="24"/>
        </w:rPr>
        <w:t xml:space="preserve"> </w:t>
      </w:r>
      <w:r w:rsidRPr="007C0B5D">
        <w:rPr>
          <w:sz w:val="24"/>
          <w:szCs w:val="24"/>
        </w:rPr>
        <w:t>del presente accordo.</w:t>
      </w:r>
    </w:p>
    <w:p w:rsidR="005D5F71" w:rsidRPr="007C0B5D" w:rsidRDefault="005D5F71" w:rsidP="005D5F71">
      <w:pPr>
        <w:ind w:left="1276"/>
        <w:jc w:val="both"/>
        <w:rPr>
          <w:sz w:val="24"/>
          <w:szCs w:val="24"/>
        </w:rPr>
      </w:pPr>
      <w:r w:rsidRPr="007C0B5D">
        <w:rPr>
          <w:sz w:val="24"/>
          <w:szCs w:val="24"/>
        </w:rPr>
        <w:t xml:space="preserve">Nelle giornate di permesso di cui al presente </w:t>
      </w:r>
      <w:r>
        <w:rPr>
          <w:sz w:val="24"/>
          <w:szCs w:val="24"/>
        </w:rPr>
        <w:t>punto</w:t>
      </w:r>
      <w:r w:rsidRPr="007C0B5D">
        <w:rPr>
          <w:sz w:val="24"/>
          <w:szCs w:val="24"/>
        </w:rPr>
        <w:t xml:space="preserve"> alle componenti dei CPO verrà corrisposta la stessa retribuzione prevista per i permessi sindacali di cui al</w:t>
      </w:r>
      <w:r>
        <w:rPr>
          <w:sz w:val="24"/>
          <w:szCs w:val="24"/>
        </w:rPr>
        <w:t xml:space="preserve"> citato </w:t>
      </w:r>
      <w:r w:rsidRPr="007C0B5D">
        <w:rPr>
          <w:sz w:val="24"/>
          <w:szCs w:val="24"/>
        </w:rPr>
        <w:t xml:space="preserve">art. </w:t>
      </w:r>
      <w:r>
        <w:rPr>
          <w:sz w:val="24"/>
          <w:szCs w:val="24"/>
        </w:rPr>
        <w:t>8</w:t>
      </w:r>
      <w:r w:rsidRPr="007C0B5D">
        <w:rPr>
          <w:sz w:val="24"/>
          <w:szCs w:val="24"/>
        </w:rPr>
        <w:t xml:space="preserve">.  </w:t>
      </w:r>
    </w:p>
    <w:p w:rsidR="005D5F71" w:rsidRPr="007C0B5D" w:rsidRDefault="005D5F71" w:rsidP="005D5F71">
      <w:pPr>
        <w:ind w:left="1276"/>
        <w:jc w:val="both"/>
        <w:rPr>
          <w:sz w:val="24"/>
          <w:szCs w:val="24"/>
        </w:rPr>
      </w:pPr>
      <w:r w:rsidRPr="007C0B5D">
        <w:rPr>
          <w:sz w:val="24"/>
          <w:szCs w:val="24"/>
        </w:rPr>
        <w:t>Per la partecipazione alle medesime attività le componenti aziendali</w:t>
      </w:r>
      <w:r>
        <w:rPr>
          <w:sz w:val="24"/>
          <w:szCs w:val="24"/>
        </w:rPr>
        <w:t xml:space="preserve"> dei CPO</w:t>
      </w:r>
      <w:r w:rsidRPr="007C0B5D">
        <w:rPr>
          <w:sz w:val="24"/>
          <w:szCs w:val="24"/>
        </w:rPr>
        <w:t xml:space="preserve"> saranno considerate presenti in servizio.</w:t>
      </w:r>
    </w:p>
    <w:p w:rsidR="005D5F71" w:rsidRPr="007B41F5" w:rsidRDefault="005D5F71" w:rsidP="005D5F71">
      <w:pPr>
        <w:ind w:left="1276"/>
        <w:jc w:val="both"/>
      </w:pPr>
    </w:p>
    <w:p w:rsidR="005D5F71" w:rsidRPr="007C0B5D" w:rsidRDefault="005D5F71" w:rsidP="005D5F71">
      <w:pPr>
        <w:pStyle w:val="Titolo2"/>
        <w:ind w:left="1260" w:firstLine="0"/>
        <w:jc w:val="both"/>
      </w:pPr>
      <w:r w:rsidRPr="007C0B5D">
        <w:t xml:space="preserve">Per la realizzazione di progetti specifici, ove concordati tra CPO Nazionale, </w:t>
      </w:r>
      <w:r w:rsidRPr="00343F3C">
        <w:rPr>
          <w:b/>
        </w:rPr>
        <w:t xml:space="preserve">Direzione </w:t>
      </w:r>
      <w:r w:rsidR="00343F3C" w:rsidRPr="00343F3C">
        <w:rPr>
          <w:b/>
        </w:rPr>
        <w:t>Centrale Risorse Umane e Organizzazione</w:t>
      </w:r>
      <w:r w:rsidR="00343F3C">
        <w:t xml:space="preserve"> di</w:t>
      </w:r>
      <w:r w:rsidRPr="007C0B5D">
        <w:t xml:space="preserve"> FS S.p.A. e </w:t>
      </w:r>
      <w:r>
        <w:t>Organizzazioni Sindacali</w:t>
      </w:r>
      <w:r w:rsidRPr="007C0B5D">
        <w:t xml:space="preserve"> Nazionali stipulanti, la partecipazione delle componenti sindacali sarà considerata attività di servizio ove svolta durante l’orario di lavoro.</w:t>
      </w:r>
    </w:p>
    <w:p w:rsidR="002E673B" w:rsidRDefault="002E673B"/>
    <w:sectPr w:rsidR="002E673B" w:rsidSect="002E673B">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7A43" w:rsidRDefault="00D07A43" w:rsidP="00343F3C">
      <w:r>
        <w:separator/>
      </w:r>
    </w:p>
  </w:endnote>
  <w:endnote w:type="continuationSeparator" w:id="0">
    <w:p w:rsidR="00D07A43" w:rsidRDefault="00D07A43" w:rsidP="00343F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49594"/>
      <w:docPartObj>
        <w:docPartGallery w:val="Page Numbers (Bottom of Page)"/>
        <w:docPartUnique/>
      </w:docPartObj>
    </w:sdtPr>
    <w:sdtContent>
      <w:p w:rsidR="00343F3C" w:rsidRDefault="00343F3C">
        <w:pPr>
          <w:pStyle w:val="Pidipagina"/>
          <w:jc w:val="right"/>
        </w:pPr>
        <w:fldSimple w:instr=" PAGE   \* MERGEFORMAT ">
          <w:r>
            <w:rPr>
              <w:noProof/>
            </w:rPr>
            <w:t>1</w:t>
          </w:r>
        </w:fldSimple>
      </w:p>
    </w:sdtContent>
  </w:sdt>
  <w:p w:rsidR="00343F3C" w:rsidRDefault="00343F3C">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7A43" w:rsidRDefault="00D07A43" w:rsidP="00343F3C">
      <w:r>
        <w:separator/>
      </w:r>
    </w:p>
  </w:footnote>
  <w:footnote w:type="continuationSeparator" w:id="0">
    <w:p w:rsidR="00D07A43" w:rsidRDefault="00D07A43" w:rsidP="00343F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F3C" w:rsidRPr="00343F3C" w:rsidRDefault="00343F3C" w:rsidP="00343F3C">
    <w:pPr>
      <w:pStyle w:val="Intestazione"/>
      <w:jc w:val="right"/>
      <w:rPr>
        <w:i/>
      </w:rPr>
    </w:pPr>
    <w:r>
      <w:rPr>
        <w:i/>
      </w:rPr>
      <w:t>Contratto FS – 29.3.2012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7E544A"/>
    <w:multiLevelType w:val="hybridMultilevel"/>
    <w:tmpl w:val="4BE03F46"/>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rsids>
    <w:rsidRoot w:val="005D5F71"/>
    <w:rsid w:val="002E673B"/>
    <w:rsid w:val="00343F3C"/>
    <w:rsid w:val="005D5F71"/>
    <w:rsid w:val="00B01C97"/>
    <w:rsid w:val="00D07A4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D5F71"/>
    <w:pPr>
      <w:spacing w:after="0" w:line="240" w:lineRule="auto"/>
    </w:pPr>
    <w:rPr>
      <w:rFonts w:ascii="Times New Roman" w:eastAsia="Times New Roman" w:hAnsi="Times New Roman" w:cs="Times New Roman"/>
      <w:sz w:val="20"/>
      <w:szCs w:val="20"/>
      <w:lang w:eastAsia="it-IT"/>
    </w:rPr>
  </w:style>
  <w:style w:type="paragraph" w:styleId="Titolo2">
    <w:name w:val="heading 2"/>
    <w:basedOn w:val="Normale"/>
    <w:next w:val="Normale"/>
    <w:link w:val="Titolo2Carattere"/>
    <w:qFormat/>
    <w:rsid w:val="005D5F71"/>
    <w:pPr>
      <w:keepNext/>
      <w:ind w:left="1985" w:hanging="1134"/>
      <w:outlineLvl w:val="1"/>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rsid w:val="005D5F71"/>
    <w:rPr>
      <w:rFonts w:ascii="Times New Roman" w:eastAsia="Times New Roman" w:hAnsi="Times New Roman" w:cs="Times New Roman"/>
      <w:sz w:val="24"/>
      <w:szCs w:val="20"/>
      <w:lang w:eastAsia="it-IT"/>
    </w:rPr>
  </w:style>
  <w:style w:type="paragraph" w:styleId="Rientrocorpodeltesto">
    <w:name w:val="Body Text Indent"/>
    <w:basedOn w:val="Normale"/>
    <w:link w:val="RientrocorpodeltestoCarattere"/>
    <w:rsid w:val="005D5F71"/>
    <w:pPr>
      <w:ind w:left="426"/>
      <w:jc w:val="both"/>
    </w:pPr>
    <w:rPr>
      <w:sz w:val="24"/>
    </w:rPr>
  </w:style>
  <w:style w:type="character" w:customStyle="1" w:styleId="RientrocorpodeltestoCarattere">
    <w:name w:val="Rientro corpo del testo Carattere"/>
    <w:basedOn w:val="Carpredefinitoparagrafo"/>
    <w:link w:val="Rientrocorpodeltesto"/>
    <w:rsid w:val="005D5F71"/>
    <w:rPr>
      <w:rFonts w:ascii="Times New Roman" w:eastAsia="Times New Roman" w:hAnsi="Times New Roman" w:cs="Times New Roman"/>
      <w:sz w:val="24"/>
      <w:szCs w:val="20"/>
      <w:lang w:eastAsia="it-IT"/>
    </w:rPr>
  </w:style>
  <w:style w:type="paragraph" w:styleId="Intestazione">
    <w:name w:val="header"/>
    <w:basedOn w:val="Normale"/>
    <w:link w:val="IntestazioneCarattere"/>
    <w:uiPriority w:val="99"/>
    <w:semiHidden/>
    <w:unhideWhenUsed/>
    <w:rsid w:val="00343F3C"/>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343F3C"/>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343F3C"/>
    <w:pPr>
      <w:tabs>
        <w:tab w:val="center" w:pos="4819"/>
        <w:tab w:val="right" w:pos="9638"/>
      </w:tabs>
    </w:pPr>
  </w:style>
  <w:style w:type="character" w:customStyle="1" w:styleId="PidipaginaCarattere">
    <w:name w:val="Piè di pagina Carattere"/>
    <w:basedOn w:val="Carpredefinitoparagrafo"/>
    <w:link w:val="Pidipagina"/>
    <w:uiPriority w:val="99"/>
    <w:rsid w:val="00343F3C"/>
    <w:rPr>
      <w:rFonts w:ascii="Times New Roman" w:eastAsia="Times New Roman" w:hAnsi="Times New Roman" w:cs="Times New Roman"/>
      <w:sz w:val="20"/>
      <w:szCs w:val="20"/>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785</Words>
  <Characters>4480</Characters>
  <Application>Microsoft Office Word</Application>
  <DocSecurity>0</DocSecurity>
  <Lines>37</Lines>
  <Paragraphs>10</Paragraphs>
  <ScaleCrop>false</ScaleCrop>
  <Company>FS-Holding</Company>
  <LinksUpToDate>false</LinksUpToDate>
  <CharactersWithSpaces>5255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SAVINO STEFANO</dc:creator>
  <cp:keywords/>
  <dc:description/>
  <cp:lastModifiedBy>SAVINO STEFANO</cp:lastModifiedBy>
  <cp:revision>2</cp:revision>
  <dcterms:created xsi:type="dcterms:W3CDTF">2012-03-29T09:37:00Z</dcterms:created>
  <dcterms:modified xsi:type="dcterms:W3CDTF">2012-03-29T09:42:00Z</dcterms:modified>
</cp:coreProperties>
</file>